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Just to be Clear: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p4wqi058au1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Your smugness is repugnant and your grin suggests you eat shit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With that stink about your person that unsettles nearby stomachs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You’re a misfit who can dish it, but fold like paper under pressure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And your tendency to duck hard hitting facts reflects your measure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I’d never claim you’re evil since in every sense you’re lukewarm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And the grubs that writhe in dirt best approximate your true form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You’re a wettened weasel, Dante’s easel, piteous sinner in the pit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 your voice grates like nails on chalkboards slicked with curdled spit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this seems crass or harsh it’s just to circumvent confusions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As I’ve tried and failed before to drag you down from your delusions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I’m done you piteous pigeon, it bluntly hurts to see you like this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 may avoid confrontation, but I won’t myself be spineless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gMjt2dO6e5WAc7o/yZnUujMlg==">CgMxLjAyCGguZ2pkZ3hzMg5oLnA0d3FpMDU4YXUxMzgAciExZjdGQW9teUo2Y1phRzZtSGZEWFRNMXFMNDBrY09lcGk=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2021-12-02T02:57:00Z</dcterms:created>
  <dc:creator>Perlin, Eitan</dc:creator>
</cp:coreProperties>
</file>